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1C08E1" w:rsidRDefault="00D24C50" w:rsidP="00191FE4">
      <w:pPr>
        <w:rPr>
          <w:rFonts w:cstheme="minorHAnsi"/>
        </w:rPr>
      </w:pPr>
    </w:p>
    <w:p w14:paraId="3E041DEE" w14:textId="3B8380E3" w:rsidR="00097425" w:rsidRPr="001C08E1" w:rsidRDefault="001C08E1" w:rsidP="00191FE4">
      <w:pPr>
        <w:rPr>
          <w:rFonts w:cstheme="minorHAnsi"/>
        </w:rPr>
      </w:pPr>
      <w:r w:rsidRPr="001C08E1">
        <w:rPr>
          <w:rFonts w:cstheme="minorHAnsi"/>
        </w:rPr>
        <w:t>Laut dem Cybersicherheitsmonitor (</w:t>
      </w:r>
      <w:proofErr w:type="spellStart"/>
      <w:r w:rsidRPr="001C08E1">
        <w:rPr>
          <w:rFonts w:cstheme="minorHAnsi"/>
        </w:rPr>
        <w:t>CyMon</w:t>
      </w:r>
      <w:proofErr w:type="spellEnd"/>
      <w:r w:rsidRPr="001C08E1">
        <w:rPr>
          <w:rFonts w:cstheme="minorHAnsi"/>
        </w:rPr>
        <w:t>) 2023 verursacht Datendiebstahl den größten finanziellen Schaden - am häufigsten durch Onlineshopping-Betrug. Tatsächlich erlitt „nur“ rund jeder Fünfte einen direkten finanziellen Schaden. Welche Ressource wir durch Cyberkriminalität wirklich einbüßen, erfahrt Ihr hier:</w:t>
      </w:r>
    </w:p>
    <w:p w14:paraId="0B9B242B" w14:textId="77777777" w:rsidR="00097425" w:rsidRPr="001C08E1" w:rsidRDefault="00097425" w:rsidP="00191FE4">
      <w:pPr>
        <w:rPr>
          <w:rFonts w:cstheme="minorHAnsi"/>
        </w:rPr>
      </w:pPr>
    </w:p>
    <w:p w14:paraId="4A340DC6" w14:textId="47F1C82D" w:rsidR="00097425" w:rsidRPr="001C08E1" w:rsidRDefault="00097425" w:rsidP="00191FE4">
      <w:pPr>
        <w:rPr>
          <w:rFonts w:cstheme="minorHAnsi"/>
        </w:rPr>
      </w:pPr>
      <w:r w:rsidRPr="001C08E1">
        <w:rPr>
          <w:rFonts w:cstheme="minorHAnsi"/>
        </w:rPr>
        <w:t xml:space="preserve">LINK </w:t>
      </w:r>
      <w:hyperlink r:id="rId5" w:anchor="c27247" w:tgtFrame="_blank" w:history="1">
        <w:r w:rsidR="001C08E1"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https://www.polizei-beratung.de/themen-und-tipps/gefahren-im-internet/cymon#c27247</w:t>
        </w:r>
      </w:hyperlink>
      <w:r w:rsidR="001C08E1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Pr="001C08E1">
        <w:rPr>
          <w:rFonts w:cstheme="minorHAnsi"/>
        </w:rPr>
        <w:br/>
      </w:r>
      <w:r w:rsidRPr="001C08E1">
        <w:rPr>
          <w:rFonts w:cstheme="minorHAnsi"/>
        </w:rPr>
        <w:br/>
      </w:r>
      <w:r w:rsidRPr="001C08E1">
        <w:rPr>
          <w:rFonts w:cstheme="minorHAnsi"/>
        </w:rPr>
        <w:br/>
        <w:t xml:space="preserve">Hashtags: </w:t>
      </w:r>
      <w:r w:rsidR="001C08E1" w:rsidRPr="001C08E1">
        <w:rPr>
          <w:rFonts w:cstheme="minorHAnsi"/>
        </w:rPr>
        <w:t>#</w:t>
      </w:r>
      <w:r w:rsidR="001C08E1" w:rsidRPr="001C08E1">
        <w:rPr>
          <w:rFonts w:cstheme="minorHAnsi"/>
        </w:rPr>
        <w:t>cymon #prävention #cybersicherheitsmonitor #onlinebefragung #statistik #onlinesicherheit #bsi #zivilehelden #</w:t>
      </w:r>
      <w:r w:rsidR="001C08E1" w:rsidRPr="001C08E1">
        <w:rPr>
          <w:rFonts w:cstheme="minorHAnsi"/>
        </w:rPr>
        <w:t xml:space="preserve">datendiebstahl #phishing  </w:t>
      </w:r>
      <w:r w:rsidRPr="001C08E1">
        <w:rPr>
          <w:rFonts w:cstheme="minorHAnsi"/>
        </w:rPr>
        <w:br/>
      </w:r>
    </w:p>
    <w:sectPr w:rsidR="00097425" w:rsidRPr="001C08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1C08E1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1C08E1"/>
  </w:style>
  <w:style w:type="character" w:customStyle="1" w:styleId="eop">
    <w:name w:val="eop"/>
    <w:basedOn w:val="Absatz-Standardschriftart"/>
    <w:rsid w:val="001C0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themen-und-tipps/gefahren-im-internet/cymo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12</cp:revision>
  <dcterms:created xsi:type="dcterms:W3CDTF">2020-04-01T18:17:00Z</dcterms:created>
  <dcterms:modified xsi:type="dcterms:W3CDTF">2023-11-30T13:10:00Z</dcterms:modified>
</cp:coreProperties>
</file>